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30239" w14:textId="77777777" w:rsidR="00F240F1" w:rsidRDefault="00F240F1">
      <w:pPr>
        <w:rPr>
          <w:rFonts w:ascii="Arial" w:hAnsi="Arial" w:cs="Arial"/>
          <w:b/>
        </w:rPr>
      </w:pPr>
    </w:p>
    <w:p w14:paraId="794A8AE8" w14:textId="7248BA6F" w:rsidR="00F240F1" w:rsidRDefault="00000000">
      <w:pPr>
        <w:pStyle w:val="P68B1DB1-Normal1"/>
        <w:jc w:val="center"/>
      </w:pPr>
      <w:r>
        <w:t>&lt;à soumettre sur papier à en-tête de l’entité fournissant l’offre, uniquement dans le cas où l’une des entités identifiées à la section 1 du formulaire de soumission de l’offre s’appuie sur la capacité d’une autre entité&gt;</w:t>
      </w:r>
    </w:p>
    <w:p w14:paraId="3BBFD10E" w14:textId="4DB64573" w:rsidR="00F240F1" w:rsidRDefault="00F240F1">
      <w:pPr>
        <w:jc w:val="center"/>
        <w:rPr>
          <w:rFonts w:ascii="Arial" w:hAnsi="Arial" w:cs="Arial"/>
        </w:rPr>
      </w:pPr>
    </w:p>
    <w:p w14:paraId="64932724" w14:textId="7C516C29" w:rsidR="00F240F1" w:rsidRDefault="00F240F1">
      <w:pPr>
        <w:jc w:val="center"/>
        <w:rPr>
          <w:rFonts w:ascii="Arial" w:hAnsi="Arial" w:cs="Arial"/>
        </w:rPr>
      </w:pPr>
    </w:p>
    <w:p w14:paraId="5AAF6A29" w14:textId="77777777" w:rsidR="00F240F1" w:rsidRDefault="00F240F1">
      <w:pPr>
        <w:jc w:val="center"/>
        <w:rPr>
          <w:rFonts w:ascii="Arial" w:hAnsi="Arial" w:cs="Arial"/>
        </w:rPr>
      </w:pPr>
    </w:p>
    <w:p w14:paraId="48C3D9C8" w14:textId="77777777" w:rsidR="00F240F1" w:rsidRDefault="00000000">
      <w:pPr>
        <w:pStyle w:val="P68B1DB1-Normal2"/>
        <w:widowControl w:val="0"/>
      </w:pPr>
      <w:r>
        <w:t>Banque européenne d'investissement</w:t>
      </w:r>
    </w:p>
    <w:p w14:paraId="1C86A360" w14:textId="77777777" w:rsidR="00F240F1" w:rsidRDefault="00000000">
      <w:pPr>
        <w:pStyle w:val="P68B1DB1-Normal2"/>
        <w:widowControl w:val="0"/>
      </w:pPr>
      <w:r>
        <w:t>100, boulevard Konrad Adenauer</w:t>
      </w:r>
    </w:p>
    <w:p w14:paraId="74366BEB" w14:textId="77777777" w:rsidR="00F240F1" w:rsidRDefault="00000000">
      <w:pPr>
        <w:pStyle w:val="P68B1DB1-Normal2"/>
        <w:widowControl w:val="0"/>
      </w:pPr>
      <w:r>
        <w:t>Luxembourg, L-2950</w:t>
      </w:r>
    </w:p>
    <w:p w14:paraId="66D7129A" w14:textId="77777777" w:rsidR="00F240F1" w:rsidRDefault="00000000">
      <w:pPr>
        <w:pStyle w:val="P68B1DB1-Normal2"/>
        <w:widowControl w:val="0"/>
      </w:pPr>
      <w:r>
        <w:t>Luxembourg</w:t>
      </w:r>
    </w:p>
    <w:p w14:paraId="63F17E14" w14:textId="77777777" w:rsidR="00F240F1" w:rsidRDefault="00F240F1">
      <w:pPr>
        <w:rPr>
          <w:rFonts w:ascii="Arial" w:hAnsi="Arial" w:cs="Arial"/>
        </w:rPr>
      </w:pPr>
    </w:p>
    <w:p w14:paraId="427EA0D4" w14:textId="77777777" w:rsidR="00F240F1" w:rsidRDefault="00F240F1">
      <w:pPr>
        <w:rPr>
          <w:rFonts w:ascii="Arial" w:hAnsi="Arial" w:cs="Arial"/>
        </w:rPr>
      </w:pPr>
    </w:p>
    <w:p w14:paraId="0EECBD82" w14:textId="77777777" w:rsidR="00F240F1" w:rsidRDefault="00F240F1">
      <w:pPr>
        <w:rPr>
          <w:rFonts w:ascii="Arial" w:hAnsi="Arial" w:cs="Arial"/>
        </w:rPr>
      </w:pPr>
    </w:p>
    <w:p w14:paraId="2B2EEB8F" w14:textId="77777777" w:rsidR="00F240F1" w:rsidRDefault="00000000">
      <w:pPr>
        <w:pStyle w:val="P68B1DB1-Normal3"/>
        <w:widowControl w:val="0"/>
        <w:spacing w:after="120"/>
        <w:jc w:val="both"/>
      </w:pPr>
      <w:r>
        <w:t xml:space="preserve">Objet: Lettre d'engagement </w:t>
      </w:r>
    </w:p>
    <w:p w14:paraId="6D0B6A3A" w14:textId="548B293D" w:rsidR="00F240F1" w:rsidRDefault="00751D09" w:rsidP="00751D09">
      <w:pPr>
        <w:pStyle w:val="P68B1DB1-Normal3"/>
        <w:widowControl w:val="0"/>
        <w:spacing w:after="120"/>
        <w:ind w:left="709"/>
        <w:jc w:val="both"/>
      </w:pPr>
      <w:r>
        <w:t xml:space="preserve">AA-010591-002 </w:t>
      </w:r>
      <w:r w:rsidRPr="00751D09">
        <w:t>Assistance Technique à la DGPC en support au programme de Modernisation Routière I &amp; II (Tunisie</w:t>
      </w:r>
      <w:r>
        <w:t>)</w:t>
      </w:r>
    </w:p>
    <w:p w14:paraId="21EB81A1" w14:textId="77777777" w:rsidR="00F240F1" w:rsidRDefault="00F240F1">
      <w:pPr>
        <w:widowControl w:val="0"/>
        <w:spacing w:after="120"/>
        <w:ind w:firstLine="720"/>
        <w:jc w:val="both"/>
        <w:rPr>
          <w:rFonts w:ascii="Arial" w:hAnsi="Arial" w:cs="Arial"/>
          <w:b/>
        </w:rPr>
      </w:pPr>
    </w:p>
    <w:p w14:paraId="69F717D9" w14:textId="77777777" w:rsidR="00F240F1" w:rsidRDefault="00000000">
      <w:pPr>
        <w:pStyle w:val="P68B1DB1-Normal4"/>
        <w:widowControl w:val="0"/>
        <w:spacing w:after="120"/>
        <w:jc w:val="both"/>
      </w:pPr>
      <w:r>
        <w:t>Monsieur/Madame,</w:t>
      </w:r>
    </w:p>
    <w:p w14:paraId="475AC582" w14:textId="5E41F56F" w:rsidR="00F240F1" w:rsidRDefault="00000000">
      <w:pPr>
        <w:pStyle w:val="P68B1DB1-Normal4"/>
        <w:widowControl w:val="0"/>
        <w:spacing w:after="120"/>
        <w:jc w:val="both"/>
      </w:pPr>
      <w:r>
        <w:t>Je, &lt;</w:t>
      </w:r>
      <w:r>
        <w:rPr>
          <w:highlight w:val="yellow"/>
        </w:rPr>
        <w:t>Mme/M. name</w:t>
      </w:r>
      <w:r>
        <w:t>&gt;, agissant en qualité de &lt;</w:t>
      </w:r>
      <w:r>
        <w:rPr>
          <w:highlight w:val="yellow"/>
        </w:rPr>
        <w:t>Position dans l’entité qui met ses ressources à la disposition du soumissionnaire – l’entité qui fournit lesressources</w:t>
      </w:r>
      <w:r>
        <w:t xml:space="preserve"> &gt;, déclare que &lt;</w:t>
      </w:r>
      <w:r>
        <w:rPr>
          <w:highlight w:val="yellow"/>
        </w:rPr>
        <w:t>nom de la dénomination de l’entité</w:t>
      </w:r>
      <w:r>
        <w:t>&gt; apportera son plein soutien à &lt;</w:t>
      </w:r>
      <w:r>
        <w:rPr>
          <w:highlight w:val="yellow"/>
        </w:rPr>
        <w:t>Nom du soumissionnaire&gt;</w:t>
      </w:r>
      <w:r>
        <w:t xml:space="preserve"> pour le projet susmentionné qui doit faire l’objet d’un contrat avec la Banque européenne d’investissement.</w:t>
      </w:r>
    </w:p>
    <w:p w14:paraId="0057F8BA" w14:textId="77777777" w:rsidR="00F240F1" w:rsidRDefault="00000000">
      <w:pPr>
        <w:pStyle w:val="P68B1DB1-Normal4"/>
        <w:widowControl w:val="0"/>
        <w:spacing w:after="120"/>
        <w:jc w:val="both"/>
      </w:pPr>
      <w:r>
        <w:t>En particulier, pour le présent appel d’offres, &lt;</w:t>
      </w:r>
      <w:r>
        <w:rPr>
          <w:highlight w:val="yellow"/>
        </w:rPr>
        <w:t>la dénomination de l’entité</w:t>
      </w:r>
      <w:r>
        <w:t xml:space="preserve"> &gt; met à la disposition de &lt;</w:t>
      </w:r>
      <w:r>
        <w:rPr>
          <w:highlight w:val="yellow"/>
        </w:rPr>
        <w:t>le nom du soumissionnaire&gt;:</w:t>
      </w:r>
    </w:p>
    <w:p w14:paraId="49EDABA5" w14:textId="39F4E22F" w:rsidR="00F240F1" w:rsidRDefault="00000000">
      <w:pPr>
        <w:pStyle w:val="P68B1DB1-Normal5"/>
        <w:widowControl w:val="0"/>
        <w:spacing w:after="120"/>
        <w:jc w:val="both"/>
      </w:pPr>
      <w:r>
        <w:rPr>
          <w:highlight w:val="yellow"/>
        </w:rPr>
        <w:t>&lt;Les ressources placées par l'entité doivent être décrites ci-dessous et peuvent consister en: données économiques et financières, capacité professionnelle, références spécifiques liées à la capacité technique. Ces informations seront incluses et consolidées dans la déclaration du soumissionnaire soumise par l’opérateur économique candidat. Le pouvoir adjudicateur devrait être en mesure d’identifier clairement les ressources de l’entité.</w:t>
      </w:r>
      <w:r>
        <w:t xml:space="preserve"> En ce qui concerne les critères économiques et financiers, les entités dont le soumissionnaire invoque la capacité deviennent conjointement responsables de l’exécution du marché.&gt;</w:t>
      </w:r>
    </w:p>
    <w:p w14:paraId="3DDEBC00" w14:textId="77777777" w:rsidR="00F240F1" w:rsidRDefault="00000000">
      <w:pPr>
        <w:pStyle w:val="P68B1DB1-ListParagraph6"/>
        <w:widowControl w:val="0"/>
        <w:numPr>
          <w:ilvl w:val="0"/>
          <w:numId w:val="1"/>
        </w:numPr>
        <w:spacing w:after="120"/>
        <w:ind w:left="567" w:hanging="567"/>
        <w:jc w:val="both"/>
      </w:pPr>
      <w:r>
        <w:t>Données financières:</w:t>
      </w:r>
    </w:p>
    <w:tbl>
      <w:tblPr>
        <w:tblW w:w="83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468"/>
        <w:gridCol w:w="1200"/>
        <w:gridCol w:w="1320"/>
        <w:gridCol w:w="1200"/>
        <w:gridCol w:w="1205"/>
      </w:tblGrid>
      <w:tr w:rsidR="00F240F1" w14:paraId="6D576964" w14:textId="77777777">
        <w:trPr>
          <w:jc w:val="center"/>
        </w:trPr>
        <w:tc>
          <w:tcPr>
            <w:tcW w:w="3468" w:type="dxa"/>
            <w:tcBorders>
              <w:bottom w:val="single" w:sz="6" w:space="0" w:color="auto"/>
            </w:tcBorders>
            <w:shd w:val="pct5" w:color="auto" w:fill="FFFFFF"/>
            <w:vAlign w:val="center"/>
          </w:tcPr>
          <w:p w14:paraId="24DF12CF" w14:textId="77777777" w:rsidR="00F240F1" w:rsidRDefault="00000000">
            <w:pPr>
              <w:pStyle w:val="P68B1DB1-Normal3"/>
              <w:widowControl w:val="0"/>
              <w:spacing w:before="60" w:after="60"/>
              <w:jc w:val="center"/>
            </w:pPr>
            <w:r>
              <w:t>Données financières</w:t>
            </w:r>
          </w:p>
          <w:p w14:paraId="1CE15BA1" w14:textId="77777777" w:rsidR="00F240F1" w:rsidRDefault="00000000">
            <w:pPr>
              <w:pStyle w:val="P68B1DB1-Normal7"/>
              <w:widowControl w:val="0"/>
              <w:spacing w:before="60" w:after="60"/>
              <w:jc w:val="center"/>
              <w:rPr>
                <w:b/>
              </w:rPr>
            </w:pPr>
            <w:r>
              <w:t>Les données demandées dans ce tableau doivent être conformes aux critères de sélection définis dans les instructions aux soumissionnaires.</w:t>
            </w:r>
          </w:p>
        </w:tc>
        <w:tc>
          <w:tcPr>
            <w:tcW w:w="1200" w:type="dxa"/>
            <w:tcBorders>
              <w:bottom w:val="single" w:sz="6" w:space="0" w:color="auto"/>
            </w:tcBorders>
            <w:shd w:val="pct5" w:color="auto" w:fill="FFFFFF"/>
            <w:vAlign w:val="center"/>
          </w:tcPr>
          <w:p w14:paraId="0C84ED75" w14:textId="77777777" w:rsidR="00F240F1" w:rsidRDefault="00000000">
            <w:pPr>
              <w:pStyle w:val="P68B1DB1-Normal4"/>
              <w:widowControl w:val="0"/>
              <w:spacing w:before="60" w:after="60"/>
              <w:jc w:val="center"/>
              <w:rPr>
                <w:b/>
              </w:rPr>
            </w:pPr>
            <w:r>
              <w:rPr>
                <w:b/>
              </w:rPr>
              <w:t>Année n-2</w:t>
            </w:r>
            <w:r>
              <w:rPr>
                <w:b/>
              </w:rPr>
              <w:br/>
              <w:t>&lt;</w:t>
            </w:r>
            <w:r>
              <w:t>spécifier</w:t>
            </w:r>
            <w:r>
              <w:rPr>
                <w:b/>
              </w:rPr>
              <w:t>&gt;</w:t>
            </w:r>
          </w:p>
          <w:p w14:paraId="62965D4B" w14:textId="77777777" w:rsidR="00F240F1" w:rsidRDefault="00000000">
            <w:pPr>
              <w:pStyle w:val="P68B1DB1-Normal3"/>
              <w:widowControl w:val="0"/>
              <w:spacing w:before="60" w:after="60"/>
              <w:jc w:val="center"/>
            </w:pPr>
            <w:r>
              <w:t>EUR</w:t>
            </w:r>
          </w:p>
        </w:tc>
        <w:tc>
          <w:tcPr>
            <w:tcW w:w="1320" w:type="dxa"/>
            <w:tcBorders>
              <w:bottom w:val="single" w:sz="6" w:space="0" w:color="auto"/>
            </w:tcBorders>
            <w:shd w:val="pct5" w:color="auto" w:fill="FFFFFF"/>
            <w:vAlign w:val="center"/>
          </w:tcPr>
          <w:p w14:paraId="3D860480" w14:textId="77777777" w:rsidR="00F240F1" w:rsidRDefault="00000000">
            <w:pPr>
              <w:pStyle w:val="P68B1DB1-Normal4"/>
              <w:widowControl w:val="0"/>
              <w:spacing w:before="60" w:after="60"/>
              <w:jc w:val="center"/>
              <w:rPr>
                <w:b/>
              </w:rPr>
            </w:pPr>
            <w:r>
              <w:rPr>
                <w:b/>
              </w:rPr>
              <w:t>Année n-1</w:t>
            </w:r>
            <w:r>
              <w:rPr>
                <w:b/>
              </w:rPr>
              <w:br/>
              <w:t>&lt;</w:t>
            </w:r>
            <w:r>
              <w:t>spécifier</w:t>
            </w:r>
            <w:r>
              <w:rPr>
                <w:b/>
              </w:rPr>
              <w:t>&gt;</w:t>
            </w:r>
          </w:p>
          <w:p w14:paraId="59677ECF" w14:textId="77777777" w:rsidR="00F240F1" w:rsidRDefault="00000000">
            <w:pPr>
              <w:pStyle w:val="P68B1DB1-Normal3"/>
              <w:widowControl w:val="0"/>
              <w:spacing w:before="60" w:after="60"/>
              <w:jc w:val="center"/>
            </w:pPr>
            <w:r>
              <w:t>EUR</w:t>
            </w:r>
          </w:p>
        </w:tc>
        <w:tc>
          <w:tcPr>
            <w:tcW w:w="1200" w:type="dxa"/>
            <w:tcBorders>
              <w:bottom w:val="single" w:sz="6" w:space="0" w:color="auto"/>
            </w:tcBorders>
            <w:shd w:val="pct5" w:color="auto" w:fill="FFFFFF"/>
            <w:vAlign w:val="center"/>
          </w:tcPr>
          <w:p w14:paraId="7278C302" w14:textId="77777777" w:rsidR="00F240F1" w:rsidRDefault="00000000">
            <w:pPr>
              <w:pStyle w:val="P68B1DB1-Normal4"/>
              <w:widowControl w:val="0"/>
              <w:spacing w:before="60" w:after="60"/>
              <w:jc w:val="center"/>
              <w:rPr>
                <w:b/>
              </w:rPr>
            </w:pPr>
            <w:r>
              <w:rPr>
                <w:b/>
              </w:rPr>
              <w:t>Année n*</w:t>
            </w:r>
            <w:r>
              <w:rPr>
                <w:b/>
              </w:rPr>
              <w:br/>
              <w:t>&lt;</w:t>
            </w:r>
            <w:r>
              <w:t>spécifier</w:t>
            </w:r>
            <w:r>
              <w:rPr>
                <w:b/>
              </w:rPr>
              <w:t>&gt;</w:t>
            </w:r>
          </w:p>
          <w:p w14:paraId="1DDE0E94" w14:textId="77777777" w:rsidR="00F240F1" w:rsidRDefault="00000000">
            <w:pPr>
              <w:pStyle w:val="P68B1DB1-Normal3"/>
              <w:widowControl w:val="0"/>
              <w:spacing w:before="60" w:after="60"/>
              <w:jc w:val="center"/>
            </w:pPr>
            <w:r>
              <w:t>EUR</w:t>
            </w:r>
          </w:p>
        </w:tc>
        <w:tc>
          <w:tcPr>
            <w:tcW w:w="1205" w:type="dxa"/>
            <w:tcBorders>
              <w:bottom w:val="single" w:sz="6" w:space="0" w:color="auto"/>
            </w:tcBorders>
            <w:shd w:val="pct5" w:color="auto" w:fill="FFFFFF"/>
            <w:vAlign w:val="center"/>
          </w:tcPr>
          <w:p w14:paraId="6AE1F823" w14:textId="77777777" w:rsidR="00F240F1" w:rsidRDefault="00000000">
            <w:pPr>
              <w:pStyle w:val="P68B1DB1-Normal5"/>
              <w:widowControl w:val="0"/>
              <w:spacing w:before="60" w:after="60"/>
              <w:jc w:val="center"/>
              <w:rPr>
                <w:b/>
              </w:rPr>
            </w:pPr>
            <w:r>
              <w:rPr>
                <w:b/>
              </w:rPr>
              <w:t>Année n+1</w:t>
            </w:r>
            <w:r>
              <w:rPr>
                <w:b/>
              </w:rPr>
              <w:br/>
              <w:t>&lt;</w:t>
            </w:r>
            <w:r>
              <w:t>spécifier</w:t>
            </w:r>
            <w:r>
              <w:rPr>
                <w:b/>
              </w:rPr>
              <w:t>&gt;</w:t>
            </w:r>
          </w:p>
          <w:p w14:paraId="79F955A4" w14:textId="77777777" w:rsidR="00F240F1" w:rsidRDefault="00000000">
            <w:pPr>
              <w:pStyle w:val="P68B1DB1-Normal8"/>
              <w:widowControl w:val="0"/>
              <w:spacing w:before="60" w:after="60"/>
              <w:jc w:val="center"/>
            </w:pPr>
            <w:r>
              <w:t>EUR</w:t>
            </w:r>
          </w:p>
        </w:tc>
      </w:tr>
      <w:tr w:rsidR="00F240F1" w14:paraId="2EDCF293" w14:textId="77777777">
        <w:trPr>
          <w:jc w:val="center"/>
        </w:trPr>
        <w:tc>
          <w:tcPr>
            <w:tcW w:w="3468" w:type="dxa"/>
            <w:tcBorders>
              <w:top w:val="single" w:sz="6" w:space="0" w:color="auto"/>
              <w:bottom w:val="single" w:sz="4" w:space="0" w:color="auto"/>
            </w:tcBorders>
          </w:tcPr>
          <w:p w14:paraId="4D73020F" w14:textId="77777777" w:rsidR="00F240F1" w:rsidRDefault="00000000">
            <w:pPr>
              <w:pStyle w:val="P68B1DB1-Normal4"/>
              <w:keepNext/>
              <w:widowControl w:val="0"/>
              <w:spacing w:before="40" w:after="40"/>
            </w:pPr>
            <w:r>
              <w:t>Chiffre d'affaires annuel</w:t>
            </w:r>
            <w:r>
              <w:rPr>
                <w:vertAlign w:val="superscript"/>
              </w:rPr>
              <w:t xml:space="preserve"> **</w:t>
            </w:r>
            <w:r>
              <w:t>, à l'exclusion du présent marché</w:t>
            </w:r>
          </w:p>
        </w:tc>
        <w:tc>
          <w:tcPr>
            <w:tcW w:w="1200" w:type="dxa"/>
            <w:tcBorders>
              <w:top w:val="single" w:sz="6" w:space="0" w:color="auto"/>
              <w:bottom w:val="single" w:sz="4" w:space="0" w:color="auto"/>
            </w:tcBorders>
          </w:tcPr>
          <w:p w14:paraId="5022E678" w14:textId="77777777" w:rsidR="00F240F1" w:rsidRDefault="00F240F1">
            <w:pPr>
              <w:keepNext/>
              <w:widowControl w:val="0"/>
              <w:spacing w:before="40" w:after="40"/>
              <w:rPr>
                <w:rFonts w:ascii="Arial" w:hAnsi="Arial" w:cs="Arial"/>
              </w:rPr>
            </w:pPr>
          </w:p>
        </w:tc>
        <w:tc>
          <w:tcPr>
            <w:tcW w:w="1320" w:type="dxa"/>
            <w:tcBorders>
              <w:top w:val="single" w:sz="6" w:space="0" w:color="auto"/>
              <w:bottom w:val="single" w:sz="4" w:space="0" w:color="auto"/>
            </w:tcBorders>
          </w:tcPr>
          <w:p w14:paraId="65F06E72" w14:textId="77777777" w:rsidR="00F240F1" w:rsidRDefault="00F240F1">
            <w:pPr>
              <w:keepNext/>
              <w:widowControl w:val="0"/>
              <w:spacing w:before="40" w:after="40"/>
              <w:rPr>
                <w:rFonts w:ascii="Arial" w:hAnsi="Arial" w:cs="Arial"/>
              </w:rPr>
            </w:pPr>
          </w:p>
        </w:tc>
        <w:tc>
          <w:tcPr>
            <w:tcW w:w="1200" w:type="dxa"/>
            <w:tcBorders>
              <w:top w:val="single" w:sz="6" w:space="0" w:color="auto"/>
              <w:bottom w:val="single" w:sz="4" w:space="0" w:color="auto"/>
            </w:tcBorders>
          </w:tcPr>
          <w:p w14:paraId="53C9F7FC" w14:textId="77777777" w:rsidR="00F240F1" w:rsidRDefault="00F240F1">
            <w:pPr>
              <w:keepNext/>
              <w:widowControl w:val="0"/>
              <w:spacing w:before="40" w:after="40"/>
              <w:rPr>
                <w:rFonts w:ascii="Arial" w:hAnsi="Arial" w:cs="Arial"/>
              </w:rPr>
            </w:pPr>
          </w:p>
        </w:tc>
        <w:tc>
          <w:tcPr>
            <w:tcW w:w="1205" w:type="dxa"/>
            <w:tcBorders>
              <w:top w:val="single" w:sz="6" w:space="0" w:color="auto"/>
              <w:bottom w:val="single" w:sz="4" w:space="0" w:color="auto"/>
            </w:tcBorders>
          </w:tcPr>
          <w:p w14:paraId="063B5FF5" w14:textId="77777777" w:rsidR="00F240F1" w:rsidRDefault="00F240F1">
            <w:pPr>
              <w:keepNext/>
              <w:widowControl w:val="0"/>
              <w:spacing w:before="40" w:after="40"/>
              <w:rPr>
                <w:rFonts w:ascii="Arial" w:hAnsi="Arial" w:cs="Arial"/>
              </w:rPr>
            </w:pPr>
          </w:p>
        </w:tc>
      </w:tr>
    </w:tbl>
    <w:p w14:paraId="6D52D08F" w14:textId="77777777" w:rsidR="00F240F1" w:rsidRDefault="00000000">
      <w:pPr>
        <w:pStyle w:val="P68B1DB1-Normal4"/>
        <w:spacing w:before="120" w:after="120"/>
        <w:jc w:val="both"/>
      </w:pPr>
      <w:r>
        <w:rPr>
          <w:vertAlign w:val="superscript"/>
        </w:rPr>
        <w:t>*</w:t>
      </w:r>
      <w:r>
        <w:rPr>
          <w:b/>
        </w:rPr>
        <w:t>Année n</w:t>
      </w:r>
      <w:r>
        <w:t xml:space="preserve"> = dernière année pour laquelle les comptes ont été clôturés. </w:t>
      </w:r>
    </w:p>
    <w:p w14:paraId="1D17F204" w14:textId="77777777" w:rsidR="00F240F1" w:rsidRDefault="00000000">
      <w:pPr>
        <w:pStyle w:val="P68B1DB1-Normal4"/>
        <w:spacing w:after="120"/>
        <w:jc w:val="both"/>
      </w:pPr>
      <w:r>
        <w:t>** Entrée brute d'avantages économiques (espèces, créances, autres actifs) générés par les activités opérationnelles ordinaires de l'entreprise (comme les ventes de biens, les ventes de services, les intérêts, les redevances et les dividendes) au cours de l'exercice.</w:t>
      </w:r>
    </w:p>
    <w:p w14:paraId="3AAC44DE" w14:textId="77777777" w:rsidR="00F240F1" w:rsidRDefault="00000000">
      <w:pPr>
        <w:pStyle w:val="P68B1DB1-Normal4"/>
        <w:widowControl w:val="0"/>
        <w:jc w:val="both"/>
      </w:pPr>
      <w:r>
        <w:t>Je confirme par la présente qu’en mettant à la disposition de &lt;</w:t>
      </w:r>
      <w:r>
        <w:rPr>
          <w:highlight w:val="yellow"/>
        </w:rPr>
        <w:t>Nom du soumissionnaire&gt;</w:t>
      </w:r>
      <w:r>
        <w:t xml:space="preserve"> les </w:t>
      </w:r>
      <w:r>
        <w:rPr>
          <w:i/>
        </w:rPr>
        <w:t xml:space="preserve">ressources économiques et financières, </w:t>
      </w:r>
      <w:r>
        <w:t>&lt;</w:t>
      </w:r>
      <w:r>
        <w:rPr>
          <w:highlight w:val="yellow"/>
        </w:rPr>
        <w:t>nom de la dénomination de l’entité</w:t>
      </w:r>
      <w:r>
        <w:t xml:space="preserve">&gt; devient </w:t>
      </w:r>
      <w:r>
        <w:rPr>
          <w:i/>
        </w:rPr>
        <w:t xml:space="preserve">solidairement responsable de l’exécution du marché en cas d’attribution à </w:t>
      </w:r>
      <w:r>
        <w:t>&lt;</w:t>
      </w:r>
      <w:r>
        <w:rPr>
          <w:highlight w:val="yellow"/>
        </w:rPr>
        <w:t>Nom du soumissionnaire&gt;</w:t>
      </w:r>
      <w:r>
        <w:t>.</w:t>
      </w:r>
    </w:p>
    <w:p w14:paraId="7DDAC213" w14:textId="77777777" w:rsidR="00F240F1" w:rsidRDefault="00000000">
      <w:pPr>
        <w:pStyle w:val="P68B1DB1-Normal1"/>
        <w:widowControl w:val="0"/>
        <w:spacing w:after="120"/>
        <w:jc w:val="both"/>
      </w:pPr>
      <w:r>
        <w:t>ET/OU</w:t>
      </w:r>
    </w:p>
    <w:p w14:paraId="4C545367" w14:textId="77777777" w:rsidR="00F240F1" w:rsidRDefault="00F240F1">
      <w:pPr>
        <w:widowControl w:val="0"/>
        <w:jc w:val="both"/>
        <w:rPr>
          <w:rFonts w:ascii="Arial" w:hAnsi="Arial" w:cs="Arial"/>
        </w:rPr>
      </w:pPr>
    </w:p>
    <w:p w14:paraId="5A108409" w14:textId="77777777" w:rsidR="00F240F1" w:rsidRDefault="00000000">
      <w:pPr>
        <w:pStyle w:val="P68B1DB1-ListParagraph6"/>
        <w:widowControl w:val="0"/>
        <w:numPr>
          <w:ilvl w:val="0"/>
          <w:numId w:val="1"/>
        </w:numPr>
        <w:spacing w:after="120"/>
        <w:ind w:left="567" w:hanging="567"/>
        <w:jc w:val="both"/>
      </w:pPr>
      <w:r>
        <w:t>Ressources en personnel</w:t>
      </w:r>
    </w:p>
    <w:tbl>
      <w:tblPr>
        <w:tblW w:w="9215"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7"/>
        <w:gridCol w:w="992"/>
        <w:gridCol w:w="992"/>
        <w:gridCol w:w="992"/>
        <w:gridCol w:w="993"/>
        <w:gridCol w:w="992"/>
        <w:gridCol w:w="992"/>
        <w:gridCol w:w="992"/>
        <w:gridCol w:w="993"/>
      </w:tblGrid>
      <w:tr w:rsidR="00F240F1" w14:paraId="0D7636CC" w14:textId="77777777">
        <w:trPr>
          <w:cantSplit/>
          <w:trHeight w:val="291"/>
        </w:trPr>
        <w:tc>
          <w:tcPr>
            <w:tcW w:w="1277" w:type="dxa"/>
            <w:shd w:val="pct5" w:color="auto" w:fill="FFFFFF"/>
            <w:vAlign w:val="center"/>
          </w:tcPr>
          <w:p w14:paraId="46A64382" w14:textId="77777777" w:rsidR="00F240F1" w:rsidRDefault="00000000">
            <w:pPr>
              <w:pStyle w:val="P68B1DB1-Normal3"/>
              <w:keepNext/>
              <w:widowControl w:val="0"/>
              <w:spacing w:before="60" w:after="60"/>
              <w:jc w:val="center"/>
            </w:pPr>
            <w:r>
              <w:lastRenderedPageBreak/>
              <w:t>Main-d'œuvre annuelle</w:t>
            </w:r>
          </w:p>
        </w:tc>
        <w:tc>
          <w:tcPr>
            <w:tcW w:w="1984" w:type="dxa"/>
            <w:gridSpan w:val="2"/>
            <w:shd w:val="pct5" w:color="auto" w:fill="FFFFFF"/>
            <w:vAlign w:val="center"/>
          </w:tcPr>
          <w:p w14:paraId="73789DD4" w14:textId="77777777" w:rsidR="00F240F1" w:rsidRDefault="00000000">
            <w:pPr>
              <w:pStyle w:val="P68B1DB1-Normal3"/>
              <w:keepNext/>
              <w:widowControl w:val="0"/>
              <w:spacing w:before="60" w:after="60"/>
              <w:jc w:val="center"/>
            </w:pPr>
            <w:r>
              <w:t>2 ans avant l'année dernière</w:t>
            </w:r>
          </w:p>
          <w:p w14:paraId="754BB26B" w14:textId="77777777" w:rsidR="00F240F1" w:rsidRDefault="00000000">
            <w:pPr>
              <w:pStyle w:val="P68B1DB1-Normal2"/>
              <w:widowControl w:val="0"/>
              <w:jc w:val="center"/>
              <w:rPr>
                <w:b/>
              </w:rPr>
            </w:pPr>
            <w:r>
              <w:t>&lt;</w:t>
            </w:r>
            <w:r>
              <w:rPr>
                <w:i/>
              </w:rPr>
              <w:t>spécifier</w:t>
            </w:r>
            <w:r>
              <w:t>&gt;</w:t>
            </w:r>
          </w:p>
          <w:p w14:paraId="74089BFE" w14:textId="77777777" w:rsidR="00F240F1" w:rsidRDefault="00F240F1">
            <w:pPr>
              <w:keepNext/>
              <w:widowControl w:val="0"/>
              <w:spacing w:before="60" w:after="60"/>
              <w:jc w:val="center"/>
              <w:rPr>
                <w:rFonts w:ascii="Arial" w:hAnsi="Arial" w:cs="Arial"/>
                <w:b/>
              </w:rPr>
            </w:pPr>
          </w:p>
        </w:tc>
        <w:tc>
          <w:tcPr>
            <w:tcW w:w="1985" w:type="dxa"/>
            <w:gridSpan w:val="2"/>
            <w:shd w:val="pct5" w:color="auto" w:fill="FFFFFF"/>
            <w:vAlign w:val="center"/>
          </w:tcPr>
          <w:p w14:paraId="0955597C" w14:textId="77777777" w:rsidR="00F240F1" w:rsidRDefault="00000000">
            <w:pPr>
              <w:pStyle w:val="P68B1DB1-Normal3"/>
              <w:keepNext/>
              <w:widowControl w:val="0"/>
              <w:spacing w:before="60" w:after="60"/>
              <w:jc w:val="center"/>
            </w:pPr>
            <w:r>
              <w:t>Année avant l'année dernière</w:t>
            </w:r>
          </w:p>
          <w:p w14:paraId="2A56A76A" w14:textId="77777777" w:rsidR="00F240F1" w:rsidRDefault="00000000">
            <w:pPr>
              <w:pStyle w:val="P68B1DB1-Normal2"/>
              <w:widowControl w:val="0"/>
              <w:jc w:val="center"/>
              <w:rPr>
                <w:b/>
              </w:rPr>
            </w:pPr>
            <w:r>
              <w:t>&lt;</w:t>
            </w:r>
            <w:r>
              <w:rPr>
                <w:i/>
              </w:rPr>
              <w:t>spécifier</w:t>
            </w:r>
            <w:r>
              <w:t>&gt;</w:t>
            </w:r>
          </w:p>
          <w:p w14:paraId="59615E47" w14:textId="77777777" w:rsidR="00F240F1" w:rsidRDefault="00F240F1">
            <w:pPr>
              <w:keepNext/>
              <w:widowControl w:val="0"/>
              <w:spacing w:before="60" w:after="60"/>
              <w:jc w:val="center"/>
              <w:rPr>
                <w:rFonts w:ascii="Arial" w:hAnsi="Arial" w:cs="Arial"/>
                <w:b/>
              </w:rPr>
            </w:pPr>
          </w:p>
        </w:tc>
        <w:tc>
          <w:tcPr>
            <w:tcW w:w="1984" w:type="dxa"/>
            <w:gridSpan w:val="2"/>
            <w:shd w:val="pct5" w:color="auto" w:fill="FFFFFF"/>
            <w:vAlign w:val="center"/>
          </w:tcPr>
          <w:p w14:paraId="076AC2A8" w14:textId="77777777" w:rsidR="00F240F1" w:rsidRDefault="00000000">
            <w:pPr>
              <w:pStyle w:val="P68B1DB1-Normal3"/>
              <w:keepNext/>
              <w:widowControl w:val="0"/>
              <w:spacing w:before="60" w:after="60"/>
              <w:jc w:val="center"/>
            </w:pPr>
            <w:r>
              <w:t>L'année dernière</w:t>
            </w:r>
          </w:p>
          <w:p w14:paraId="25BA59FC" w14:textId="77777777" w:rsidR="00F240F1" w:rsidRDefault="00000000">
            <w:pPr>
              <w:pStyle w:val="P68B1DB1-Normal2"/>
              <w:widowControl w:val="0"/>
              <w:jc w:val="center"/>
              <w:rPr>
                <w:b/>
              </w:rPr>
            </w:pPr>
            <w:r>
              <w:t>&lt;</w:t>
            </w:r>
            <w:r>
              <w:rPr>
                <w:i/>
              </w:rPr>
              <w:t>spécifier</w:t>
            </w:r>
            <w:r>
              <w:t>&gt;</w:t>
            </w:r>
          </w:p>
          <w:p w14:paraId="791ADFCD" w14:textId="77777777" w:rsidR="00F240F1" w:rsidRDefault="00F240F1">
            <w:pPr>
              <w:keepNext/>
              <w:widowControl w:val="0"/>
              <w:spacing w:before="60" w:after="60"/>
              <w:jc w:val="center"/>
              <w:rPr>
                <w:rFonts w:ascii="Arial" w:hAnsi="Arial" w:cs="Arial"/>
                <w:b/>
              </w:rPr>
            </w:pPr>
          </w:p>
        </w:tc>
        <w:tc>
          <w:tcPr>
            <w:tcW w:w="1985" w:type="dxa"/>
            <w:gridSpan w:val="2"/>
            <w:shd w:val="pct5" w:color="auto" w:fill="FFFFFF"/>
          </w:tcPr>
          <w:p w14:paraId="1708B1B6" w14:textId="77777777" w:rsidR="00F240F1" w:rsidRDefault="00000000">
            <w:pPr>
              <w:pStyle w:val="P68B1DB1-Normal3"/>
              <w:keepNext/>
              <w:widowControl w:val="0"/>
              <w:spacing w:before="60" w:after="60"/>
              <w:jc w:val="center"/>
            </w:pPr>
            <w:r>
              <w:t>Année en cours</w:t>
            </w:r>
          </w:p>
          <w:p w14:paraId="43965EDF" w14:textId="77777777" w:rsidR="00F240F1" w:rsidRDefault="00000000">
            <w:pPr>
              <w:pStyle w:val="P68B1DB1-Normal2"/>
              <w:widowControl w:val="0"/>
              <w:jc w:val="center"/>
              <w:rPr>
                <w:b/>
              </w:rPr>
            </w:pPr>
            <w:r>
              <w:t>&lt;</w:t>
            </w:r>
            <w:r>
              <w:rPr>
                <w:i/>
              </w:rPr>
              <w:t>spécifier</w:t>
            </w:r>
            <w:r>
              <w:t>&gt;</w:t>
            </w:r>
          </w:p>
          <w:p w14:paraId="7AC25CFC" w14:textId="77777777" w:rsidR="00F240F1" w:rsidRDefault="00F240F1">
            <w:pPr>
              <w:keepNext/>
              <w:widowControl w:val="0"/>
              <w:spacing w:before="60" w:after="60"/>
              <w:jc w:val="center"/>
              <w:rPr>
                <w:rFonts w:ascii="Arial" w:hAnsi="Arial" w:cs="Arial"/>
                <w:b/>
              </w:rPr>
            </w:pPr>
          </w:p>
        </w:tc>
      </w:tr>
      <w:tr w:rsidR="00F240F1" w14:paraId="4EE608C4" w14:textId="77777777">
        <w:trPr>
          <w:cantSplit/>
          <w:trHeight w:val="291"/>
        </w:trPr>
        <w:tc>
          <w:tcPr>
            <w:tcW w:w="1277" w:type="dxa"/>
            <w:shd w:val="pct5" w:color="auto" w:fill="FFFFFF"/>
            <w:vAlign w:val="center"/>
          </w:tcPr>
          <w:p w14:paraId="0B20DE58" w14:textId="77777777" w:rsidR="00F240F1" w:rsidRDefault="00F240F1">
            <w:pPr>
              <w:keepNext/>
              <w:widowControl w:val="0"/>
              <w:spacing w:before="60" w:after="60"/>
              <w:jc w:val="center"/>
              <w:rPr>
                <w:rFonts w:ascii="Arial" w:hAnsi="Arial" w:cs="Arial"/>
                <w:b/>
              </w:rPr>
            </w:pPr>
          </w:p>
        </w:tc>
        <w:tc>
          <w:tcPr>
            <w:tcW w:w="992" w:type="dxa"/>
            <w:shd w:val="pct5" w:color="auto" w:fill="FFFFFF"/>
            <w:vAlign w:val="center"/>
          </w:tcPr>
          <w:p w14:paraId="06FE8C38" w14:textId="77777777" w:rsidR="00F240F1" w:rsidRDefault="00000000">
            <w:pPr>
              <w:pStyle w:val="P68B1DB1-Normal3"/>
              <w:keepNext/>
              <w:widowControl w:val="0"/>
              <w:spacing w:before="60" w:after="60"/>
              <w:jc w:val="center"/>
            </w:pPr>
            <w:r>
              <w:t>Dans l'ensemble</w:t>
            </w:r>
          </w:p>
        </w:tc>
        <w:tc>
          <w:tcPr>
            <w:tcW w:w="992" w:type="dxa"/>
            <w:shd w:val="pct5" w:color="auto" w:fill="FFFFFF"/>
            <w:vAlign w:val="center"/>
          </w:tcPr>
          <w:p w14:paraId="6E56074C" w14:textId="77777777" w:rsidR="00F240F1" w:rsidRDefault="00000000">
            <w:pPr>
              <w:pStyle w:val="P68B1DB1-Normal3"/>
              <w:keepNext/>
              <w:widowControl w:val="0"/>
              <w:spacing w:before="60" w:after="60"/>
              <w:jc w:val="center"/>
            </w:pPr>
            <w:r>
              <w:t>Total pour les champs concernés</w:t>
            </w:r>
            <w:r>
              <w:rPr>
                <w:vertAlign w:val="superscript"/>
              </w:rPr>
              <w:t>*</w:t>
            </w:r>
          </w:p>
        </w:tc>
        <w:tc>
          <w:tcPr>
            <w:tcW w:w="992" w:type="dxa"/>
            <w:shd w:val="pct5" w:color="auto" w:fill="FFFFFF"/>
            <w:vAlign w:val="center"/>
          </w:tcPr>
          <w:p w14:paraId="7562EF55" w14:textId="77777777" w:rsidR="00F240F1" w:rsidRDefault="00000000">
            <w:pPr>
              <w:pStyle w:val="P68B1DB1-Normal3"/>
              <w:keepNext/>
              <w:widowControl w:val="0"/>
              <w:spacing w:before="60" w:after="60"/>
              <w:jc w:val="center"/>
            </w:pPr>
            <w:r>
              <w:t>Dans l'ensemble</w:t>
            </w:r>
          </w:p>
        </w:tc>
        <w:tc>
          <w:tcPr>
            <w:tcW w:w="993" w:type="dxa"/>
            <w:shd w:val="pct5" w:color="auto" w:fill="FFFFFF"/>
            <w:vAlign w:val="center"/>
          </w:tcPr>
          <w:p w14:paraId="6F84927A" w14:textId="77777777" w:rsidR="00F240F1" w:rsidRDefault="00000000">
            <w:pPr>
              <w:pStyle w:val="P68B1DB1-Normal3"/>
              <w:keepNext/>
              <w:widowControl w:val="0"/>
              <w:spacing w:before="60" w:after="60"/>
              <w:jc w:val="center"/>
            </w:pPr>
            <w:r>
              <w:t>Total pour les champs concernés*</w:t>
            </w:r>
          </w:p>
        </w:tc>
        <w:tc>
          <w:tcPr>
            <w:tcW w:w="992" w:type="dxa"/>
            <w:shd w:val="pct5" w:color="auto" w:fill="FFFFFF"/>
            <w:vAlign w:val="center"/>
          </w:tcPr>
          <w:p w14:paraId="4BF4433D" w14:textId="77777777" w:rsidR="00F240F1" w:rsidRDefault="00000000">
            <w:pPr>
              <w:pStyle w:val="P68B1DB1-Normal3"/>
              <w:keepNext/>
              <w:widowControl w:val="0"/>
              <w:spacing w:before="60" w:after="60"/>
              <w:jc w:val="center"/>
            </w:pPr>
            <w:r>
              <w:t xml:space="preserve">Dans l'ensemble </w:t>
            </w:r>
          </w:p>
        </w:tc>
        <w:tc>
          <w:tcPr>
            <w:tcW w:w="992" w:type="dxa"/>
            <w:shd w:val="pct5" w:color="auto" w:fill="FFFFFF"/>
            <w:vAlign w:val="center"/>
          </w:tcPr>
          <w:p w14:paraId="74C44ACE" w14:textId="77777777" w:rsidR="00F240F1" w:rsidRDefault="00000000">
            <w:pPr>
              <w:pStyle w:val="P68B1DB1-Normal4"/>
              <w:keepNext/>
              <w:widowControl w:val="0"/>
              <w:spacing w:before="60" w:after="60"/>
              <w:jc w:val="center"/>
              <w:rPr>
                <w:b/>
              </w:rPr>
            </w:pPr>
            <w:r>
              <w:rPr>
                <w:b/>
              </w:rPr>
              <w:t>Total pour les champs concernés</w:t>
            </w:r>
            <w:r>
              <w:rPr>
                <w:vertAlign w:val="superscript"/>
              </w:rPr>
              <w:t>*</w:t>
            </w:r>
          </w:p>
        </w:tc>
        <w:tc>
          <w:tcPr>
            <w:tcW w:w="992" w:type="dxa"/>
            <w:shd w:val="pct5" w:color="auto" w:fill="FFFFFF"/>
            <w:vAlign w:val="center"/>
          </w:tcPr>
          <w:p w14:paraId="2976C443" w14:textId="77777777" w:rsidR="00F240F1" w:rsidRDefault="00000000">
            <w:pPr>
              <w:pStyle w:val="P68B1DB1-Normal3"/>
              <w:keepNext/>
              <w:widowControl w:val="0"/>
              <w:spacing w:before="60" w:after="60"/>
              <w:jc w:val="center"/>
            </w:pPr>
            <w:r>
              <w:t>Dans l'ensemble</w:t>
            </w:r>
          </w:p>
        </w:tc>
        <w:tc>
          <w:tcPr>
            <w:tcW w:w="993" w:type="dxa"/>
            <w:shd w:val="pct5" w:color="auto" w:fill="FFFFFF"/>
            <w:vAlign w:val="center"/>
          </w:tcPr>
          <w:p w14:paraId="4C5408E5" w14:textId="77777777" w:rsidR="00F240F1" w:rsidRDefault="00000000">
            <w:pPr>
              <w:pStyle w:val="P68B1DB1-Normal3"/>
              <w:keepNext/>
              <w:widowControl w:val="0"/>
              <w:spacing w:before="60" w:after="60"/>
              <w:jc w:val="center"/>
            </w:pPr>
            <w:r>
              <w:t>Total pour les champs concernés*</w:t>
            </w:r>
          </w:p>
        </w:tc>
      </w:tr>
      <w:tr w:rsidR="00F240F1" w14:paraId="6AD21256" w14:textId="77777777">
        <w:trPr>
          <w:cantSplit/>
          <w:trHeight w:val="652"/>
        </w:trPr>
        <w:tc>
          <w:tcPr>
            <w:tcW w:w="1277" w:type="dxa"/>
            <w:tcBorders>
              <w:bottom w:val="nil"/>
            </w:tcBorders>
            <w:vAlign w:val="center"/>
          </w:tcPr>
          <w:p w14:paraId="69EB1D4B" w14:textId="77777777" w:rsidR="00F240F1" w:rsidRDefault="00000000">
            <w:pPr>
              <w:pStyle w:val="P68B1DB1-Normal4"/>
              <w:keepNext/>
              <w:widowControl w:val="0"/>
              <w:spacing w:before="60" w:after="60"/>
            </w:pPr>
            <w:r>
              <w:t>Personnel permanent**</w:t>
            </w:r>
          </w:p>
        </w:tc>
        <w:tc>
          <w:tcPr>
            <w:tcW w:w="992" w:type="dxa"/>
            <w:tcBorders>
              <w:bottom w:val="nil"/>
            </w:tcBorders>
            <w:vAlign w:val="center"/>
          </w:tcPr>
          <w:p w14:paraId="7BCFBB22" w14:textId="77777777" w:rsidR="00F240F1" w:rsidRDefault="00F240F1">
            <w:pPr>
              <w:keepNext/>
              <w:widowControl w:val="0"/>
              <w:spacing w:before="60" w:after="60"/>
              <w:jc w:val="center"/>
              <w:rPr>
                <w:rFonts w:ascii="Arial" w:hAnsi="Arial" w:cs="Arial"/>
              </w:rPr>
            </w:pPr>
          </w:p>
        </w:tc>
        <w:tc>
          <w:tcPr>
            <w:tcW w:w="992" w:type="dxa"/>
            <w:tcBorders>
              <w:bottom w:val="nil"/>
            </w:tcBorders>
            <w:vAlign w:val="center"/>
          </w:tcPr>
          <w:p w14:paraId="6B4AEEFA" w14:textId="77777777" w:rsidR="00F240F1" w:rsidRDefault="00F240F1">
            <w:pPr>
              <w:keepNext/>
              <w:widowControl w:val="0"/>
              <w:spacing w:before="60" w:after="60"/>
              <w:jc w:val="center"/>
              <w:rPr>
                <w:rFonts w:ascii="Arial" w:hAnsi="Arial" w:cs="Arial"/>
              </w:rPr>
            </w:pPr>
          </w:p>
        </w:tc>
        <w:tc>
          <w:tcPr>
            <w:tcW w:w="992" w:type="dxa"/>
            <w:tcBorders>
              <w:bottom w:val="nil"/>
            </w:tcBorders>
            <w:vAlign w:val="center"/>
          </w:tcPr>
          <w:p w14:paraId="34BECEC1" w14:textId="77777777" w:rsidR="00F240F1" w:rsidRDefault="00F240F1">
            <w:pPr>
              <w:keepNext/>
              <w:widowControl w:val="0"/>
              <w:spacing w:before="60" w:after="60"/>
              <w:jc w:val="center"/>
              <w:rPr>
                <w:rFonts w:ascii="Arial" w:hAnsi="Arial" w:cs="Arial"/>
              </w:rPr>
            </w:pPr>
          </w:p>
        </w:tc>
        <w:tc>
          <w:tcPr>
            <w:tcW w:w="993" w:type="dxa"/>
            <w:tcBorders>
              <w:bottom w:val="nil"/>
            </w:tcBorders>
            <w:vAlign w:val="center"/>
          </w:tcPr>
          <w:p w14:paraId="170E852D" w14:textId="77777777" w:rsidR="00F240F1" w:rsidRDefault="00F240F1">
            <w:pPr>
              <w:keepNext/>
              <w:widowControl w:val="0"/>
              <w:spacing w:before="60" w:after="60"/>
              <w:jc w:val="center"/>
              <w:rPr>
                <w:rFonts w:ascii="Arial" w:hAnsi="Arial" w:cs="Arial"/>
              </w:rPr>
            </w:pPr>
          </w:p>
        </w:tc>
        <w:tc>
          <w:tcPr>
            <w:tcW w:w="992" w:type="dxa"/>
            <w:tcBorders>
              <w:bottom w:val="nil"/>
            </w:tcBorders>
            <w:vAlign w:val="center"/>
          </w:tcPr>
          <w:p w14:paraId="2317D8A1" w14:textId="77777777" w:rsidR="00F240F1" w:rsidRDefault="00F240F1">
            <w:pPr>
              <w:keepNext/>
              <w:widowControl w:val="0"/>
              <w:spacing w:before="60" w:after="60"/>
              <w:jc w:val="center"/>
              <w:rPr>
                <w:rFonts w:ascii="Arial" w:hAnsi="Arial" w:cs="Arial"/>
              </w:rPr>
            </w:pPr>
          </w:p>
        </w:tc>
        <w:tc>
          <w:tcPr>
            <w:tcW w:w="992" w:type="dxa"/>
            <w:tcBorders>
              <w:bottom w:val="nil"/>
            </w:tcBorders>
            <w:vAlign w:val="center"/>
          </w:tcPr>
          <w:p w14:paraId="64DE64B0" w14:textId="77777777" w:rsidR="00F240F1" w:rsidRDefault="00F240F1">
            <w:pPr>
              <w:keepNext/>
              <w:widowControl w:val="0"/>
              <w:spacing w:before="60" w:after="60"/>
              <w:jc w:val="center"/>
              <w:rPr>
                <w:rFonts w:ascii="Arial" w:hAnsi="Arial" w:cs="Arial"/>
              </w:rPr>
            </w:pPr>
          </w:p>
        </w:tc>
        <w:tc>
          <w:tcPr>
            <w:tcW w:w="992" w:type="dxa"/>
            <w:tcBorders>
              <w:bottom w:val="nil"/>
            </w:tcBorders>
            <w:vAlign w:val="center"/>
          </w:tcPr>
          <w:p w14:paraId="42C9A9BA" w14:textId="77777777" w:rsidR="00F240F1" w:rsidRDefault="00F240F1">
            <w:pPr>
              <w:keepNext/>
              <w:widowControl w:val="0"/>
              <w:spacing w:before="60" w:after="60"/>
              <w:jc w:val="center"/>
              <w:rPr>
                <w:rFonts w:ascii="Arial" w:hAnsi="Arial" w:cs="Arial"/>
              </w:rPr>
            </w:pPr>
          </w:p>
        </w:tc>
        <w:tc>
          <w:tcPr>
            <w:tcW w:w="993" w:type="dxa"/>
            <w:tcBorders>
              <w:bottom w:val="nil"/>
            </w:tcBorders>
            <w:vAlign w:val="center"/>
          </w:tcPr>
          <w:p w14:paraId="4D810CBA" w14:textId="77777777" w:rsidR="00F240F1" w:rsidRDefault="00F240F1">
            <w:pPr>
              <w:keepNext/>
              <w:widowControl w:val="0"/>
              <w:spacing w:before="60" w:after="60"/>
              <w:jc w:val="center"/>
              <w:rPr>
                <w:rFonts w:ascii="Arial" w:hAnsi="Arial" w:cs="Arial"/>
              </w:rPr>
            </w:pPr>
          </w:p>
        </w:tc>
      </w:tr>
      <w:tr w:rsidR="00F240F1" w14:paraId="3ADE1130" w14:textId="77777777">
        <w:trPr>
          <w:cantSplit/>
          <w:trHeight w:val="636"/>
        </w:trPr>
        <w:tc>
          <w:tcPr>
            <w:tcW w:w="1277" w:type="dxa"/>
            <w:vAlign w:val="center"/>
          </w:tcPr>
          <w:p w14:paraId="1816541F" w14:textId="77777777" w:rsidR="00F240F1" w:rsidRDefault="00000000">
            <w:pPr>
              <w:pStyle w:val="P68B1DB1-Normal4"/>
              <w:keepNext/>
              <w:widowControl w:val="0"/>
              <w:spacing w:before="60" w:after="60"/>
            </w:pPr>
            <w:r>
              <w:t>Autres agents***</w:t>
            </w:r>
          </w:p>
        </w:tc>
        <w:tc>
          <w:tcPr>
            <w:tcW w:w="992" w:type="dxa"/>
            <w:vAlign w:val="center"/>
          </w:tcPr>
          <w:p w14:paraId="2BA5EBE0" w14:textId="77777777" w:rsidR="00F240F1" w:rsidRDefault="00F240F1">
            <w:pPr>
              <w:keepNext/>
              <w:widowControl w:val="0"/>
              <w:spacing w:before="60" w:after="60"/>
              <w:jc w:val="center"/>
              <w:rPr>
                <w:rFonts w:ascii="Arial" w:hAnsi="Arial" w:cs="Arial"/>
              </w:rPr>
            </w:pPr>
          </w:p>
        </w:tc>
        <w:tc>
          <w:tcPr>
            <w:tcW w:w="992" w:type="dxa"/>
            <w:vAlign w:val="center"/>
          </w:tcPr>
          <w:p w14:paraId="1756B636" w14:textId="77777777" w:rsidR="00F240F1" w:rsidRDefault="00F240F1">
            <w:pPr>
              <w:keepNext/>
              <w:widowControl w:val="0"/>
              <w:spacing w:before="60" w:after="60"/>
              <w:jc w:val="center"/>
              <w:rPr>
                <w:rFonts w:ascii="Arial" w:hAnsi="Arial" w:cs="Arial"/>
              </w:rPr>
            </w:pPr>
          </w:p>
        </w:tc>
        <w:tc>
          <w:tcPr>
            <w:tcW w:w="992" w:type="dxa"/>
            <w:vAlign w:val="center"/>
          </w:tcPr>
          <w:p w14:paraId="7498F42E" w14:textId="77777777" w:rsidR="00F240F1" w:rsidRDefault="00F240F1">
            <w:pPr>
              <w:keepNext/>
              <w:widowControl w:val="0"/>
              <w:spacing w:before="60" w:after="60"/>
              <w:jc w:val="center"/>
              <w:rPr>
                <w:rFonts w:ascii="Arial" w:hAnsi="Arial" w:cs="Arial"/>
              </w:rPr>
            </w:pPr>
          </w:p>
        </w:tc>
        <w:tc>
          <w:tcPr>
            <w:tcW w:w="993" w:type="dxa"/>
            <w:vAlign w:val="center"/>
          </w:tcPr>
          <w:p w14:paraId="2ADC7C41" w14:textId="77777777" w:rsidR="00F240F1" w:rsidRDefault="00F240F1">
            <w:pPr>
              <w:keepNext/>
              <w:widowControl w:val="0"/>
              <w:spacing w:before="60" w:after="60"/>
              <w:jc w:val="center"/>
              <w:rPr>
                <w:rFonts w:ascii="Arial" w:hAnsi="Arial" w:cs="Arial"/>
              </w:rPr>
            </w:pPr>
          </w:p>
        </w:tc>
        <w:tc>
          <w:tcPr>
            <w:tcW w:w="992" w:type="dxa"/>
            <w:vAlign w:val="center"/>
          </w:tcPr>
          <w:p w14:paraId="679780AF" w14:textId="77777777" w:rsidR="00F240F1" w:rsidRDefault="00F240F1">
            <w:pPr>
              <w:keepNext/>
              <w:widowControl w:val="0"/>
              <w:spacing w:before="60" w:after="60"/>
              <w:jc w:val="center"/>
              <w:rPr>
                <w:rFonts w:ascii="Arial" w:hAnsi="Arial" w:cs="Arial"/>
              </w:rPr>
            </w:pPr>
          </w:p>
        </w:tc>
        <w:tc>
          <w:tcPr>
            <w:tcW w:w="992" w:type="dxa"/>
            <w:vAlign w:val="center"/>
          </w:tcPr>
          <w:p w14:paraId="3A30A6D2" w14:textId="77777777" w:rsidR="00F240F1" w:rsidRDefault="00F240F1">
            <w:pPr>
              <w:keepNext/>
              <w:widowControl w:val="0"/>
              <w:spacing w:before="60" w:after="60"/>
              <w:jc w:val="center"/>
              <w:rPr>
                <w:rFonts w:ascii="Arial" w:hAnsi="Arial" w:cs="Arial"/>
              </w:rPr>
            </w:pPr>
          </w:p>
        </w:tc>
        <w:tc>
          <w:tcPr>
            <w:tcW w:w="992" w:type="dxa"/>
            <w:vAlign w:val="center"/>
          </w:tcPr>
          <w:p w14:paraId="777C99AE" w14:textId="77777777" w:rsidR="00F240F1" w:rsidRDefault="00F240F1">
            <w:pPr>
              <w:keepNext/>
              <w:widowControl w:val="0"/>
              <w:spacing w:before="60" w:after="60"/>
              <w:jc w:val="center"/>
              <w:rPr>
                <w:rFonts w:ascii="Arial" w:hAnsi="Arial" w:cs="Arial"/>
              </w:rPr>
            </w:pPr>
          </w:p>
        </w:tc>
        <w:tc>
          <w:tcPr>
            <w:tcW w:w="993" w:type="dxa"/>
            <w:vAlign w:val="center"/>
          </w:tcPr>
          <w:p w14:paraId="0220AEC9" w14:textId="77777777" w:rsidR="00F240F1" w:rsidRDefault="00F240F1">
            <w:pPr>
              <w:keepNext/>
              <w:widowControl w:val="0"/>
              <w:spacing w:before="60" w:after="60"/>
              <w:jc w:val="center"/>
              <w:rPr>
                <w:rFonts w:ascii="Arial" w:hAnsi="Arial" w:cs="Arial"/>
              </w:rPr>
            </w:pPr>
          </w:p>
        </w:tc>
      </w:tr>
      <w:tr w:rsidR="00F240F1" w14:paraId="197A13F2" w14:textId="77777777">
        <w:trPr>
          <w:cantSplit/>
          <w:trHeight w:val="380"/>
        </w:trPr>
        <w:tc>
          <w:tcPr>
            <w:tcW w:w="1277" w:type="dxa"/>
            <w:vAlign w:val="center"/>
          </w:tcPr>
          <w:p w14:paraId="744632CE" w14:textId="77777777" w:rsidR="00F240F1" w:rsidRDefault="00000000">
            <w:pPr>
              <w:pStyle w:val="P68B1DB1-Normal4"/>
              <w:keepNext/>
              <w:widowControl w:val="0"/>
              <w:spacing w:before="60" w:after="60"/>
            </w:pPr>
            <w:r>
              <w:t>Total</w:t>
            </w:r>
          </w:p>
        </w:tc>
        <w:tc>
          <w:tcPr>
            <w:tcW w:w="992" w:type="dxa"/>
            <w:vAlign w:val="center"/>
          </w:tcPr>
          <w:p w14:paraId="44180DE9" w14:textId="77777777" w:rsidR="00F240F1" w:rsidRDefault="00F240F1">
            <w:pPr>
              <w:keepNext/>
              <w:widowControl w:val="0"/>
              <w:spacing w:before="60" w:after="60"/>
              <w:jc w:val="center"/>
              <w:rPr>
                <w:rFonts w:ascii="Arial" w:hAnsi="Arial" w:cs="Arial"/>
              </w:rPr>
            </w:pPr>
          </w:p>
        </w:tc>
        <w:tc>
          <w:tcPr>
            <w:tcW w:w="992" w:type="dxa"/>
            <w:vAlign w:val="center"/>
          </w:tcPr>
          <w:p w14:paraId="69DA6DE5" w14:textId="77777777" w:rsidR="00F240F1" w:rsidRDefault="00F240F1">
            <w:pPr>
              <w:keepNext/>
              <w:widowControl w:val="0"/>
              <w:spacing w:before="60" w:after="60"/>
              <w:jc w:val="center"/>
              <w:rPr>
                <w:rFonts w:ascii="Arial" w:hAnsi="Arial" w:cs="Arial"/>
              </w:rPr>
            </w:pPr>
          </w:p>
        </w:tc>
        <w:tc>
          <w:tcPr>
            <w:tcW w:w="992" w:type="dxa"/>
            <w:vAlign w:val="center"/>
          </w:tcPr>
          <w:p w14:paraId="7BB6EA9D" w14:textId="77777777" w:rsidR="00F240F1" w:rsidRDefault="00F240F1">
            <w:pPr>
              <w:keepNext/>
              <w:widowControl w:val="0"/>
              <w:spacing w:before="60" w:after="60"/>
              <w:jc w:val="center"/>
              <w:rPr>
                <w:rFonts w:ascii="Arial" w:hAnsi="Arial" w:cs="Arial"/>
              </w:rPr>
            </w:pPr>
          </w:p>
        </w:tc>
        <w:tc>
          <w:tcPr>
            <w:tcW w:w="993" w:type="dxa"/>
            <w:vAlign w:val="center"/>
          </w:tcPr>
          <w:p w14:paraId="335395FA" w14:textId="77777777" w:rsidR="00F240F1" w:rsidRDefault="00F240F1">
            <w:pPr>
              <w:keepNext/>
              <w:widowControl w:val="0"/>
              <w:spacing w:before="60" w:after="60"/>
              <w:jc w:val="center"/>
              <w:rPr>
                <w:rFonts w:ascii="Arial" w:hAnsi="Arial" w:cs="Arial"/>
              </w:rPr>
            </w:pPr>
          </w:p>
        </w:tc>
        <w:tc>
          <w:tcPr>
            <w:tcW w:w="992" w:type="dxa"/>
            <w:vAlign w:val="center"/>
          </w:tcPr>
          <w:p w14:paraId="28AD64EC" w14:textId="77777777" w:rsidR="00F240F1" w:rsidRDefault="00F240F1">
            <w:pPr>
              <w:keepNext/>
              <w:widowControl w:val="0"/>
              <w:spacing w:before="60" w:after="60"/>
              <w:jc w:val="center"/>
              <w:rPr>
                <w:rFonts w:ascii="Arial" w:hAnsi="Arial" w:cs="Arial"/>
              </w:rPr>
            </w:pPr>
          </w:p>
        </w:tc>
        <w:tc>
          <w:tcPr>
            <w:tcW w:w="992" w:type="dxa"/>
            <w:vAlign w:val="center"/>
          </w:tcPr>
          <w:p w14:paraId="1F05880E" w14:textId="77777777" w:rsidR="00F240F1" w:rsidRDefault="00F240F1">
            <w:pPr>
              <w:keepNext/>
              <w:widowControl w:val="0"/>
              <w:spacing w:before="60" w:after="60"/>
              <w:jc w:val="center"/>
              <w:rPr>
                <w:rFonts w:ascii="Arial" w:hAnsi="Arial" w:cs="Arial"/>
              </w:rPr>
            </w:pPr>
          </w:p>
        </w:tc>
        <w:tc>
          <w:tcPr>
            <w:tcW w:w="992" w:type="dxa"/>
            <w:vAlign w:val="center"/>
          </w:tcPr>
          <w:p w14:paraId="32413E27" w14:textId="77777777" w:rsidR="00F240F1" w:rsidRDefault="00F240F1">
            <w:pPr>
              <w:keepNext/>
              <w:widowControl w:val="0"/>
              <w:spacing w:before="60" w:after="60"/>
              <w:jc w:val="center"/>
              <w:rPr>
                <w:rFonts w:ascii="Arial" w:hAnsi="Arial" w:cs="Arial"/>
              </w:rPr>
            </w:pPr>
          </w:p>
        </w:tc>
        <w:tc>
          <w:tcPr>
            <w:tcW w:w="993" w:type="dxa"/>
            <w:vAlign w:val="center"/>
          </w:tcPr>
          <w:p w14:paraId="0BFA396F" w14:textId="77777777" w:rsidR="00F240F1" w:rsidRDefault="00F240F1">
            <w:pPr>
              <w:keepNext/>
              <w:widowControl w:val="0"/>
              <w:spacing w:before="60" w:after="60"/>
              <w:jc w:val="center"/>
              <w:rPr>
                <w:rFonts w:ascii="Arial" w:hAnsi="Arial" w:cs="Arial"/>
              </w:rPr>
            </w:pPr>
          </w:p>
        </w:tc>
      </w:tr>
      <w:tr w:rsidR="00F240F1" w14:paraId="0478D17C" w14:textId="77777777">
        <w:trPr>
          <w:cantSplit/>
          <w:trHeight w:val="1294"/>
        </w:trPr>
        <w:tc>
          <w:tcPr>
            <w:tcW w:w="1277" w:type="dxa"/>
            <w:vAlign w:val="center"/>
          </w:tcPr>
          <w:p w14:paraId="7B5BDC5D" w14:textId="77777777" w:rsidR="00F240F1" w:rsidRDefault="00000000">
            <w:pPr>
              <w:pStyle w:val="P68B1DB1-Normal4"/>
              <w:keepNext/>
              <w:widowControl w:val="0"/>
              <w:spacing w:before="60" w:after="60"/>
            </w:pPr>
            <w:r>
              <w:t>Effectifs permanents en pourcentage du personnel total (%)</w:t>
            </w:r>
          </w:p>
        </w:tc>
        <w:tc>
          <w:tcPr>
            <w:tcW w:w="992" w:type="dxa"/>
            <w:vAlign w:val="center"/>
          </w:tcPr>
          <w:p w14:paraId="0E21D77F" w14:textId="77777777" w:rsidR="00F240F1" w:rsidRDefault="00000000">
            <w:pPr>
              <w:pStyle w:val="P68B1DB1-Normal4"/>
              <w:keepNext/>
              <w:widowControl w:val="0"/>
              <w:spacing w:before="60" w:after="60"/>
              <w:jc w:val="right"/>
            </w:pPr>
            <w:r>
              <w:t>%</w:t>
            </w:r>
          </w:p>
        </w:tc>
        <w:tc>
          <w:tcPr>
            <w:tcW w:w="992" w:type="dxa"/>
            <w:vAlign w:val="center"/>
          </w:tcPr>
          <w:p w14:paraId="4354D26B" w14:textId="77777777" w:rsidR="00F240F1" w:rsidRDefault="00000000">
            <w:pPr>
              <w:pStyle w:val="P68B1DB1-Normal4"/>
              <w:keepNext/>
              <w:widowControl w:val="0"/>
              <w:spacing w:before="60" w:after="60"/>
              <w:jc w:val="right"/>
            </w:pPr>
            <w:r>
              <w:t>%</w:t>
            </w:r>
          </w:p>
        </w:tc>
        <w:tc>
          <w:tcPr>
            <w:tcW w:w="992" w:type="dxa"/>
            <w:vAlign w:val="center"/>
          </w:tcPr>
          <w:p w14:paraId="28191DF3" w14:textId="77777777" w:rsidR="00F240F1" w:rsidRDefault="00000000">
            <w:pPr>
              <w:pStyle w:val="P68B1DB1-Normal4"/>
              <w:keepNext/>
              <w:widowControl w:val="0"/>
              <w:spacing w:before="60" w:after="60"/>
              <w:jc w:val="right"/>
            </w:pPr>
            <w:r>
              <w:t>%</w:t>
            </w:r>
          </w:p>
        </w:tc>
        <w:tc>
          <w:tcPr>
            <w:tcW w:w="993" w:type="dxa"/>
            <w:vAlign w:val="center"/>
          </w:tcPr>
          <w:p w14:paraId="669ECD44" w14:textId="77777777" w:rsidR="00F240F1" w:rsidRDefault="00000000">
            <w:pPr>
              <w:pStyle w:val="P68B1DB1-Normal4"/>
              <w:keepNext/>
              <w:widowControl w:val="0"/>
              <w:spacing w:before="60" w:after="60"/>
              <w:jc w:val="right"/>
            </w:pPr>
            <w:r>
              <w:t>%</w:t>
            </w:r>
          </w:p>
        </w:tc>
        <w:tc>
          <w:tcPr>
            <w:tcW w:w="992" w:type="dxa"/>
            <w:vAlign w:val="center"/>
          </w:tcPr>
          <w:p w14:paraId="7535894F" w14:textId="77777777" w:rsidR="00F240F1" w:rsidRDefault="00000000">
            <w:pPr>
              <w:pStyle w:val="P68B1DB1-Normal4"/>
              <w:keepNext/>
              <w:widowControl w:val="0"/>
              <w:spacing w:before="60" w:after="60"/>
              <w:jc w:val="right"/>
            </w:pPr>
            <w:r>
              <w:t>%</w:t>
            </w:r>
          </w:p>
        </w:tc>
        <w:tc>
          <w:tcPr>
            <w:tcW w:w="992" w:type="dxa"/>
            <w:vAlign w:val="center"/>
          </w:tcPr>
          <w:p w14:paraId="21E19336" w14:textId="77777777" w:rsidR="00F240F1" w:rsidRDefault="00000000">
            <w:pPr>
              <w:pStyle w:val="P68B1DB1-Normal4"/>
              <w:keepNext/>
              <w:widowControl w:val="0"/>
              <w:spacing w:before="60" w:after="60"/>
              <w:jc w:val="right"/>
            </w:pPr>
            <w:r>
              <w:t>%</w:t>
            </w:r>
          </w:p>
        </w:tc>
        <w:tc>
          <w:tcPr>
            <w:tcW w:w="992" w:type="dxa"/>
            <w:vAlign w:val="center"/>
          </w:tcPr>
          <w:p w14:paraId="65D94DAA" w14:textId="77777777" w:rsidR="00F240F1" w:rsidRDefault="00000000">
            <w:pPr>
              <w:pStyle w:val="P68B1DB1-Normal4"/>
              <w:keepNext/>
              <w:widowControl w:val="0"/>
              <w:spacing w:before="60" w:after="60"/>
              <w:jc w:val="right"/>
            </w:pPr>
            <w:r>
              <w:t>%</w:t>
            </w:r>
          </w:p>
        </w:tc>
        <w:tc>
          <w:tcPr>
            <w:tcW w:w="993" w:type="dxa"/>
            <w:vAlign w:val="center"/>
          </w:tcPr>
          <w:p w14:paraId="5C8564CC" w14:textId="77777777" w:rsidR="00F240F1" w:rsidRDefault="00000000">
            <w:pPr>
              <w:pStyle w:val="P68B1DB1-Normal4"/>
              <w:keepNext/>
              <w:widowControl w:val="0"/>
              <w:spacing w:before="60" w:after="60"/>
              <w:jc w:val="right"/>
            </w:pPr>
            <w:r>
              <w:t>%</w:t>
            </w:r>
          </w:p>
        </w:tc>
      </w:tr>
    </w:tbl>
    <w:p w14:paraId="2A0940B0" w14:textId="77777777" w:rsidR="00F240F1" w:rsidRDefault="00000000">
      <w:pPr>
        <w:pStyle w:val="P68B1DB1-Normal4"/>
        <w:ind w:left="142"/>
        <w:jc w:val="both"/>
      </w:pPr>
      <w:r>
        <w:t>*Personnel dans les domaines liés au présent marché, correspondant aux spécialisations identifiées au point 5.</w:t>
      </w:r>
    </w:p>
    <w:p w14:paraId="40037415" w14:textId="77777777" w:rsidR="00F240F1" w:rsidRDefault="00000000">
      <w:pPr>
        <w:pStyle w:val="P68B1DB1-Normal4"/>
        <w:ind w:left="142"/>
        <w:jc w:val="both"/>
      </w:pPr>
      <w:r>
        <w:t>**Personnel directement employé par le soumissionnaire à titre permanent.</w:t>
      </w:r>
    </w:p>
    <w:p w14:paraId="5F8922CB" w14:textId="77777777" w:rsidR="00F240F1" w:rsidRDefault="00000000">
      <w:pPr>
        <w:pStyle w:val="P68B1DB1-Normal4"/>
        <w:ind w:left="142"/>
        <w:jc w:val="both"/>
      </w:pPr>
      <w:r>
        <w:t>***Autres agents non employés directement par le soumissionnaire à titre permanent.</w:t>
      </w:r>
    </w:p>
    <w:p w14:paraId="2B08A56E" w14:textId="77777777" w:rsidR="00F240F1" w:rsidRDefault="00F240F1">
      <w:pPr>
        <w:pStyle w:val="ListParagraph"/>
        <w:widowControl w:val="0"/>
        <w:spacing w:after="120"/>
        <w:ind w:left="0"/>
        <w:jc w:val="both"/>
        <w:rPr>
          <w:rFonts w:ascii="Arial" w:hAnsi="Arial" w:cs="Arial"/>
        </w:rPr>
      </w:pPr>
    </w:p>
    <w:p w14:paraId="05BF4515" w14:textId="77777777" w:rsidR="00F240F1" w:rsidRDefault="00000000">
      <w:pPr>
        <w:pStyle w:val="P68B1DB1-Normal1"/>
        <w:jc w:val="both"/>
      </w:pPr>
      <w:r>
        <w:t>ET/OU</w:t>
      </w:r>
    </w:p>
    <w:p w14:paraId="15C9DB1F" w14:textId="77777777" w:rsidR="00F240F1" w:rsidRDefault="00F240F1">
      <w:pPr>
        <w:jc w:val="both"/>
        <w:rPr>
          <w:rFonts w:ascii="Arial" w:hAnsi="Arial" w:cs="Arial"/>
        </w:rPr>
      </w:pPr>
    </w:p>
    <w:p w14:paraId="7BE7F958" w14:textId="758518BF" w:rsidR="00F240F1" w:rsidRDefault="00000000">
      <w:pPr>
        <w:pStyle w:val="P68B1DB1-Normal4"/>
        <w:ind w:left="567" w:hanging="567"/>
        <w:jc w:val="both"/>
      </w:pPr>
      <w:r>
        <w:t xml:space="preserve">(3) </w:t>
      </w:r>
      <w:r>
        <w:rPr>
          <w:highlight w:val="yellow"/>
        </w:rPr>
        <w:t>les</w:t>
      </w:r>
      <w:r>
        <w:t xml:space="preserve"> références de dénomination de l’entité présentées dans le formulaire de soumission de l’offre pour le projet susmentionné </w:t>
      </w:r>
      <w:r>
        <w:rPr>
          <w:highlight w:val="yellow"/>
        </w:rPr>
        <w:t>(les titres de référence pourraient également être énumérés);</w:t>
      </w:r>
    </w:p>
    <w:p w14:paraId="0D5590F2" w14:textId="77777777" w:rsidR="00F240F1" w:rsidRDefault="00F240F1">
      <w:pPr>
        <w:jc w:val="both"/>
        <w:rPr>
          <w:rFonts w:ascii="Arial" w:hAnsi="Arial" w:cs="Arial"/>
        </w:rPr>
      </w:pPr>
    </w:p>
    <w:p w14:paraId="26A63DA7" w14:textId="77777777" w:rsidR="00F240F1" w:rsidRDefault="00000000">
      <w:pPr>
        <w:pStyle w:val="P68B1DB1-Normal9"/>
        <w:jc w:val="both"/>
      </w:pPr>
      <w:r>
        <w:t xml:space="preserve">L’entité doit expliquer quand et dans quelles conditions le soutien s’appliquerait. </w:t>
      </w:r>
    </w:p>
    <w:p w14:paraId="5297E9D0" w14:textId="77777777" w:rsidR="00F240F1" w:rsidRDefault="00F240F1">
      <w:pPr>
        <w:jc w:val="both"/>
        <w:rPr>
          <w:rFonts w:ascii="Arial" w:hAnsi="Arial" w:cs="Arial"/>
        </w:rPr>
      </w:pPr>
    </w:p>
    <w:p w14:paraId="28F1A89B" w14:textId="2EBD8DDF" w:rsidR="00F240F1" w:rsidRDefault="00000000">
      <w:pPr>
        <w:pStyle w:val="P68B1DB1-Normal4"/>
        <w:jc w:val="both"/>
      </w:pPr>
      <w:r>
        <w:t>En conséquence, si le présent marché devait être attribué au cabinet/consortium dont</w:t>
      </w:r>
      <w:r>
        <w:rPr>
          <w:highlight w:val="yellow"/>
        </w:rPr>
        <w:t>&lt; nom du soumissionnaire &gt;</w:t>
      </w:r>
      <w:r>
        <w:t>est un</w:t>
      </w:r>
      <w:r>
        <w:rPr>
          <w:highlight w:val="yellow"/>
        </w:rPr>
        <w:t>chef de file/partenaire</w:t>
      </w:r>
      <w:r>
        <w:t>de &lt; &gt;, je confirme que ce dernier bénéficiera des ressources susmentionnées de la</w:t>
      </w:r>
      <w:r>
        <w:rPr>
          <w:highlight w:val="yellow"/>
        </w:rPr>
        <w:t>dénomination de l’entité</w:t>
      </w:r>
      <w:r>
        <w:t>&lt; &gt;, et nous nous engageons à exécuter les services pour lesquels ces capacités sont requises.</w:t>
      </w:r>
    </w:p>
    <w:p w14:paraId="59DE0631" w14:textId="77777777" w:rsidR="00F240F1" w:rsidRDefault="00000000">
      <w:pPr>
        <w:pStyle w:val="P68B1DB1-Normal2"/>
        <w:widowControl w:val="0"/>
        <w:spacing w:before="480" w:after="120"/>
        <w:ind w:left="142" w:hanging="142"/>
        <w:jc w:val="both"/>
      </w:pPr>
      <w:r>
        <w:t>Je vous prie d’agréer, Monsieur, l’expression de ma considération distingué</w:t>
      </w:r>
    </w:p>
    <w:p w14:paraId="35A0755F" w14:textId="77777777" w:rsidR="00F240F1" w:rsidRDefault="00000000">
      <w:pPr>
        <w:pStyle w:val="P68B1DB1-Normal2"/>
        <w:widowControl w:val="0"/>
        <w:spacing w:after="120"/>
        <w:ind w:left="142" w:hanging="142"/>
        <w:jc w:val="both"/>
      </w:pPr>
      <w:r>
        <w:t>&lt;Signature du mandataire&gt;</w:t>
      </w:r>
    </w:p>
    <w:p w14:paraId="67C382BE" w14:textId="77777777" w:rsidR="00F240F1" w:rsidRDefault="00000000">
      <w:pPr>
        <w:pStyle w:val="P68B1DB1-Normal2"/>
        <w:widowControl w:val="0"/>
        <w:spacing w:after="120"/>
        <w:ind w:left="142" w:hanging="142"/>
        <w:jc w:val="both"/>
      </w:pPr>
      <w:r>
        <w:t>Nom et qualité du mandataire</w:t>
      </w:r>
    </w:p>
    <w:p w14:paraId="527BACEE" w14:textId="77777777" w:rsidR="00F240F1" w:rsidRDefault="00F240F1">
      <w:pPr>
        <w:jc w:val="both"/>
        <w:rPr>
          <w:rFonts w:ascii="Arial" w:hAnsi="Arial" w:cs="Arial"/>
          <w:b/>
        </w:rPr>
      </w:pPr>
    </w:p>
    <w:p w14:paraId="6DA6149A" w14:textId="77777777" w:rsidR="00F240F1" w:rsidRDefault="00F240F1">
      <w:pPr>
        <w:rPr>
          <w:rFonts w:ascii="Arial" w:hAnsi="Arial" w:cs="Arial"/>
          <w:b/>
        </w:rPr>
      </w:pPr>
    </w:p>
    <w:p w14:paraId="357410A8" w14:textId="77777777" w:rsidR="00F240F1" w:rsidRDefault="00F240F1"/>
    <w:sectPr w:rsidR="00F240F1">
      <w:headerReference w:type="default" r:id="rId7"/>
      <w:footnotePr>
        <w:numRestart w:val="eachPage"/>
      </w:footnotePr>
      <w:pgSz w:w="11907" w:h="16839" w:code="9"/>
      <w:pgMar w:top="1021" w:right="1701" w:bottom="1247" w:left="1588" w:header="601" w:footer="1077" w:gutter="284"/>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F060" w14:textId="77777777" w:rsidR="00E25349" w:rsidRDefault="00E25349">
      <w:r>
        <w:separator/>
      </w:r>
    </w:p>
  </w:endnote>
  <w:endnote w:type="continuationSeparator" w:id="0">
    <w:p w14:paraId="73902330" w14:textId="77777777" w:rsidR="00E25349" w:rsidRDefault="00E2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A2D8" w14:textId="77777777" w:rsidR="00E25349" w:rsidRDefault="00E25349">
      <w:r>
        <w:separator/>
      </w:r>
    </w:p>
  </w:footnote>
  <w:footnote w:type="continuationSeparator" w:id="0">
    <w:p w14:paraId="39DA8761" w14:textId="77777777" w:rsidR="00E25349" w:rsidRDefault="00E25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1589A" w14:textId="77777777" w:rsidR="00F240F1" w:rsidRDefault="00F24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65685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841"/>
    <w:rsid w:val="00077E4B"/>
    <w:rsid w:val="00124B75"/>
    <w:rsid w:val="00183212"/>
    <w:rsid w:val="00183E8D"/>
    <w:rsid w:val="00244640"/>
    <w:rsid w:val="00313CDD"/>
    <w:rsid w:val="00751D09"/>
    <w:rsid w:val="008E3841"/>
    <w:rsid w:val="0096727D"/>
    <w:rsid w:val="009A1A12"/>
    <w:rsid w:val="009C2547"/>
    <w:rsid w:val="00A76C0D"/>
    <w:rsid w:val="00CA41E6"/>
    <w:rsid w:val="00CB254C"/>
    <w:rsid w:val="00D04085"/>
    <w:rsid w:val="00E25349"/>
    <w:rsid w:val="00EC2E9B"/>
    <w:rsid w:val="00ED3682"/>
    <w:rsid w:val="00F240F1"/>
    <w:rsid w:val="00FD5070"/>
    <w:rsid w:val="00FF3F2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BEB2A"/>
  <w15:chartTrackingRefBased/>
  <w15:docId w15:val="{F66F6BF0-A7B4-4C17-8564-CA153CA1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fr"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841"/>
    <w:pPr>
      <w:spacing w:after="0" w:line="240" w:lineRule="auto"/>
    </w:pPr>
    <w:rPr>
      <w:rFonts w:ascii="Times New Roman" w:eastAsia="Times New Roman" w:hAnsi="Times New Roman" w:cs="Times New Roman"/>
      <w:snapToGrid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E3841"/>
    <w:pPr>
      <w:tabs>
        <w:tab w:val="center" w:pos="4153"/>
        <w:tab w:val="right" w:pos="8306"/>
      </w:tabs>
    </w:pPr>
    <w:rPr>
      <w:rFonts w:ascii="Arial" w:hAnsi="Arial" w:cs="Arial"/>
    </w:rPr>
  </w:style>
  <w:style w:type="character" w:customStyle="1" w:styleId="HeaderChar">
    <w:name w:val="Header Char"/>
    <w:basedOn w:val="DefaultParagraphFont"/>
    <w:link w:val="Header"/>
    <w:rsid w:val="008E3841"/>
    <w:rPr>
      <w:rFonts w:ascii="Arial" w:eastAsia="Times New Roman" w:hAnsi="Arial" w:cs="Arial"/>
      <w:snapToGrid w:val="0"/>
      <w:sz w:val="20"/>
    </w:rPr>
  </w:style>
  <w:style w:type="paragraph" w:styleId="ListParagraph">
    <w:name w:val="List Paragraph"/>
    <w:basedOn w:val="Normal"/>
    <w:uiPriority w:val="34"/>
    <w:qFormat/>
    <w:rsid w:val="008E3841"/>
    <w:pPr>
      <w:ind w:left="720"/>
    </w:pPr>
  </w:style>
  <w:style w:type="paragraph" w:styleId="Revision">
    <w:name w:val="Revision"/>
    <w:hidden/>
    <w:uiPriority w:val="99"/>
    <w:semiHidden/>
    <w:rsid w:val="00183212"/>
    <w:pPr>
      <w:spacing w:after="0" w:line="240" w:lineRule="auto"/>
    </w:pPr>
    <w:rPr>
      <w:rFonts w:ascii="Times New Roman" w:eastAsia="Times New Roman" w:hAnsi="Times New Roman" w:cs="Times New Roman"/>
      <w:snapToGrid w:val="0"/>
      <w:sz w:val="20"/>
    </w:rPr>
  </w:style>
  <w:style w:type="character" w:styleId="CommentReference">
    <w:name w:val="annotation reference"/>
    <w:basedOn w:val="DefaultParagraphFont"/>
    <w:uiPriority w:val="99"/>
    <w:semiHidden/>
    <w:unhideWhenUsed/>
    <w:rsid w:val="00183212"/>
    <w:rPr>
      <w:sz w:val="16"/>
    </w:rPr>
  </w:style>
  <w:style w:type="paragraph" w:styleId="CommentText">
    <w:name w:val="annotation text"/>
    <w:basedOn w:val="Normal"/>
    <w:link w:val="CommentTextChar"/>
    <w:uiPriority w:val="99"/>
    <w:unhideWhenUsed/>
    <w:rsid w:val="00183212"/>
  </w:style>
  <w:style w:type="character" w:customStyle="1" w:styleId="CommentTextChar">
    <w:name w:val="Comment Text Char"/>
    <w:basedOn w:val="DefaultParagraphFont"/>
    <w:link w:val="CommentText"/>
    <w:uiPriority w:val="99"/>
    <w:rsid w:val="00183212"/>
    <w:rPr>
      <w:rFonts w:ascii="Times New Roman" w:eastAsia="Times New Roman" w:hAnsi="Times New Roman" w:cs="Times New Roman"/>
      <w:snapToGrid w:val="0"/>
      <w:sz w:val="20"/>
    </w:rPr>
  </w:style>
  <w:style w:type="paragraph" w:styleId="CommentSubject">
    <w:name w:val="annotation subject"/>
    <w:basedOn w:val="CommentText"/>
    <w:next w:val="CommentText"/>
    <w:link w:val="CommentSubjectChar"/>
    <w:uiPriority w:val="99"/>
    <w:semiHidden/>
    <w:unhideWhenUsed/>
    <w:rsid w:val="00183212"/>
    <w:rPr>
      <w:b/>
    </w:rPr>
  </w:style>
  <w:style w:type="character" w:customStyle="1" w:styleId="CommentSubjectChar">
    <w:name w:val="Comment Subject Char"/>
    <w:basedOn w:val="CommentTextChar"/>
    <w:link w:val="CommentSubject"/>
    <w:uiPriority w:val="99"/>
    <w:semiHidden/>
    <w:rsid w:val="00183212"/>
    <w:rPr>
      <w:rFonts w:ascii="Times New Roman" w:eastAsia="Times New Roman" w:hAnsi="Times New Roman" w:cs="Times New Roman"/>
      <w:b/>
      <w:snapToGrid w:val="0"/>
      <w:sz w:val="20"/>
    </w:rPr>
  </w:style>
  <w:style w:type="paragraph" w:customStyle="1" w:styleId="P68B1DB1-Normal1">
    <w:name w:val="P68B1DB1-Normal1"/>
    <w:basedOn w:val="Normal"/>
    <w:rPr>
      <w:rFonts w:ascii="Arial" w:hAnsi="Arial" w:cs="Arial"/>
      <w:highlight w:val="yellow"/>
    </w:rPr>
  </w:style>
  <w:style w:type="paragraph" w:customStyle="1" w:styleId="P68B1DB1-Normal2">
    <w:name w:val="P68B1DB1-Normal2"/>
    <w:basedOn w:val="Normal"/>
    <w:rPr>
      <w:rFonts w:ascii="Arial" w:hAnsi="Arial" w:cs="Arial"/>
      <w:snapToGrid/>
    </w:rPr>
  </w:style>
  <w:style w:type="paragraph" w:customStyle="1" w:styleId="P68B1DB1-Normal3">
    <w:name w:val="P68B1DB1-Normal3"/>
    <w:basedOn w:val="Normal"/>
    <w:rPr>
      <w:rFonts w:ascii="Arial" w:hAnsi="Arial" w:cs="Arial"/>
      <w:b/>
    </w:rPr>
  </w:style>
  <w:style w:type="paragraph" w:customStyle="1" w:styleId="P68B1DB1-Normal4">
    <w:name w:val="P68B1DB1-Normal4"/>
    <w:basedOn w:val="Normal"/>
    <w:rPr>
      <w:rFonts w:ascii="Arial" w:hAnsi="Arial" w:cs="Arial"/>
    </w:rPr>
  </w:style>
  <w:style w:type="paragraph" w:customStyle="1" w:styleId="P68B1DB1-Normal5">
    <w:name w:val="P68B1DB1-Normal5"/>
    <w:basedOn w:val="Normal"/>
    <w:rPr>
      <w:rFonts w:ascii="Arial" w:hAnsi="Arial" w:cs="Arial"/>
      <w:i/>
    </w:rPr>
  </w:style>
  <w:style w:type="paragraph" w:customStyle="1" w:styleId="P68B1DB1-ListParagraph6">
    <w:name w:val="P68B1DB1-ListParagraph6"/>
    <w:basedOn w:val="ListParagraph"/>
    <w:rPr>
      <w:rFonts w:ascii="Arial" w:hAnsi="Arial" w:cs="Arial"/>
    </w:rPr>
  </w:style>
  <w:style w:type="paragraph" w:customStyle="1" w:styleId="P68B1DB1-Normal7">
    <w:name w:val="P68B1DB1-Normal7"/>
    <w:basedOn w:val="Normal"/>
    <w:rPr>
      <w:rFonts w:ascii="Arial" w:hAnsi="Arial" w:cs="Arial"/>
      <w:i/>
      <w:shd w:val="clear" w:color="auto" w:fill="FFFF99"/>
    </w:rPr>
  </w:style>
  <w:style w:type="paragraph" w:customStyle="1" w:styleId="P68B1DB1-Normal8">
    <w:name w:val="P68B1DB1-Normal8"/>
    <w:basedOn w:val="Normal"/>
    <w:rPr>
      <w:rFonts w:ascii="Arial" w:hAnsi="Arial" w:cs="Arial"/>
      <w:b/>
      <w:i/>
    </w:rPr>
  </w:style>
  <w:style w:type="paragraph" w:customStyle="1" w:styleId="P68B1DB1-Normal9">
    <w:name w:val="P68B1DB1-Normal9"/>
    <w:basedOn w:val="Normal"/>
    <w:rPr>
      <w:rFonts w:ascii="Arial" w:hAnsi="Arial" w:cs="Arial"/>
      <w:i/>
      <w:highlight w:val="yell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583</Words>
  <Characters>3569</Characters>
  <Application>Microsoft Office Word</Application>
  <DocSecurity>2</DocSecurity>
  <Lines>187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COTTAM Caroline</cp:lastModifiedBy>
  <cp:revision>3</cp:revision>
  <dcterms:created xsi:type="dcterms:W3CDTF">2023-09-22T14:21:00Z</dcterms:created>
  <dcterms:modified xsi:type="dcterms:W3CDTF">2026-06-04T13:15:00Z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2026-06-04T14:33:00Z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c0cf7107-551d-49b8-b77a-56a86514d4f5</vt:lpwstr>
  </property>
  <property fmtid="{D5CDD505-2E9C-101B-9397-08002B2CF9AE}" pid="8" name="MSIP_Label_9b5154d6-21c1-415b-b061-7427a4708b37_ContentBits">
    <vt:lpwstr>0</vt:lpwstr>
  </property>
</Properties>
</file>